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C106" w14:textId="48613919" w:rsidR="006D2303" w:rsidRDefault="00D07E19" w:rsidP="006D2303">
      <w:pPr>
        <w:pStyle w:val="NoSpacing"/>
        <w:jc w:val="center"/>
        <w:rPr>
          <w:b/>
          <w:bCs/>
          <w:sz w:val="28"/>
          <w:szCs w:val="28"/>
        </w:rPr>
      </w:pPr>
      <w:r>
        <w:rPr>
          <w:noProof/>
        </w:rPr>
        <w:drawing>
          <wp:anchor distT="0" distB="0" distL="114300" distR="114300" simplePos="0" relativeHeight="251658240" behindDoc="0" locked="0" layoutInCell="1" allowOverlap="1" wp14:anchorId="55825716" wp14:editId="680362A8">
            <wp:simplePos x="0" y="0"/>
            <wp:positionH relativeFrom="column">
              <wp:posOffset>4959350</wp:posOffset>
            </wp:positionH>
            <wp:positionV relativeFrom="paragraph">
              <wp:posOffset>-584199</wp:posOffset>
            </wp:positionV>
            <wp:extent cx="1390650" cy="1295400"/>
            <wp:effectExtent l="0" t="0" r="0" b="0"/>
            <wp:wrapNone/>
            <wp:docPr id="1" name="image1.png" descr="Circl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Circle&#10;&#10;Description automatically generated"/>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390650" cy="1295400"/>
                    </a:xfrm>
                    <a:prstGeom prst="rect">
                      <a:avLst/>
                    </a:prstGeom>
                    <a:ln/>
                  </pic:spPr>
                </pic:pic>
              </a:graphicData>
            </a:graphic>
            <wp14:sizeRelH relativeFrom="page">
              <wp14:pctWidth>0</wp14:pctWidth>
            </wp14:sizeRelH>
            <wp14:sizeRelV relativeFrom="page">
              <wp14:pctHeight>0</wp14:pctHeight>
            </wp14:sizeRelV>
          </wp:anchor>
        </w:drawing>
      </w:r>
      <w:r w:rsidR="006D2303" w:rsidRPr="006D2303">
        <w:rPr>
          <w:b/>
          <w:bCs/>
          <w:sz w:val="28"/>
          <w:szCs w:val="28"/>
        </w:rPr>
        <w:t>Chalice Circle</w:t>
      </w:r>
      <w:r w:rsidR="006D2303" w:rsidRPr="006D2303">
        <w:rPr>
          <w:b/>
          <w:bCs/>
          <w:sz w:val="28"/>
          <w:szCs w:val="28"/>
        </w:rPr>
        <w:t xml:space="preserve"> </w:t>
      </w:r>
      <w:r w:rsidR="00E25FC4">
        <w:rPr>
          <w:b/>
          <w:bCs/>
          <w:sz w:val="28"/>
          <w:szCs w:val="28"/>
        </w:rPr>
        <w:t>November</w:t>
      </w:r>
      <w:r w:rsidR="006D2303" w:rsidRPr="006D2303">
        <w:rPr>
          <w:b/>
          <w:bCs/>
          <w:sz w:val="28"/>
          <w:szCs w:val="28"/>
        </w:rPr>
        <w:t xml:space="preserve"> </w:t>
      </w:r>
      <w:r w:rsidR="006D2303" w:rsidRPr="006D2303">
        <w:rPr>
          <w:b/>
          <w:bCs/>
          <w:sz w:val="28"/>
          <w:szCs w:val="28"/>
        </w:rPr>
        <w:t>2022</w:t>
      </w:r>
    </w:p>
    <w:p w14:paraId="53BAB320" w14:textId="2A5DDC3E" w:rsidR="006D2303" w:rsidRPr="006D2303" w:rsidRDefault="006D2303" w:rsidP="006D2303">
      <w:pPr>
        <w:pStyle w:val="NoSpacing"/>
        <w:jc w:val="center"/>
        <w:rPr>
          <w:b/>
          <w:bCs/>
          <w:sz w:val="28"/>
          <w:szCs w:val="28"/>
        </w:rPr>
      </w:pPr>
      <w:r w:rsidRPr="006D2303">
        <w:rPr>
          <w:b/>
          <w:bCs/>
          <w:sz w:val="28"/>
          <w:szCs w:val="28"/>
        </w:rPr>
        <w:t xml:space="preserve">Theme:  </w:t>
      </w:r>
      <w:r w:rsidR="00E25FC4">
        <w:rPr>
          <w:b/>
          <w:bCs/>
          <w:sz w:val="28"/>
          <w:szCs w:val="28"/>
        </w:rPr>
        <w:t>Ancestry</w:t>
      </w:r>
      <w:r w:rsidRPr="006D2303">
        <w:rPr>
          <w:b/>
          <w:bCs/>
          <w:sz w:val="28"/>
          <w:szCs w:val="28"/>
          <w:u w:val="single"/>
        </w:rPr>
        <w:t xml:space="preserve">        </w:t>
      </w:r>
    </w:p>
    <w:p w14:paraId="3C76A8B8" w14:textId="73D29588" w:rsidR="006D2303" w:rsidRDefault="006D2303" w:rsidP="006D2303">
      <w:pPr>
        <w:pStyle w:val="NoSpacing"/>
      </w:pPr>
    </w:p>
    <w:p w14:paraId="2F33695F" w14:textId="3D18A53D" w:rsidR="006D2303" w:rsidRDefault="006D2303" w:rsidP="006D2303">
      <w:pPr>
        <w:pStyle w:val="NoSpacing"/>
      </w:pPr>
      <w:r>
        <w:t xml:space="preserve">Opening Words and Chalice Lighting </w:t>
      </w:r>
    </w:p>
    <w:p w14:paraId="02CCAC76" w14:textId="77777777" w:rsidR="004430BC" w:rsidRPr="004430BC" w:rsidRDefault="004430BC" w:rsidP="004430BC">
      <w:pPr>
        <w:pStyle w:val="NoSpacing"/>
        <w:ind w:left="360"/>
        <w:rPr>
          <w:i/>
          <w:iCs/>
        </w:rPr>
      </w:pPr>
      <w:r w:rsidRPr="004430BC">
        <w:rPr>
          <w:i/>
          <w:iCs/>
        </w:rPr>
        <w:t>This light we kindle</w:t>
      </w:r>
    </w:p>
    <w:p w14:paraId="0100DDE6" w14:textId="77777777" w:rsidR="004430BC" w:rsidRPr="004430BC" w:rsidRDefault="004430BC" w:rsidP="004430BC">
      <w:pPr>
        <w:pStyle w:val="NoSpacing"/>
        <w:ind w:left="360"/>
        <w:rPr>
          <w:i/>
          <w:iCs/>
        </w:rPr>
      </w:pPr>
      <w:r w:rsidRPr="004430BC">
        <w:rPr>
          <w:i/>
          <w:iCs/>
        </w:rPr>
        <w:t>is set in the lamp of our history.</w:t>
      </w:r>
    </w:p>
    <w:p w14:paraId="194D686C" w14:textId="77777777" w:rsidR="004430BC" w:rsidRPr="004430BC" w:rsidRDefault="004430BC" w:rsidP="004430BC">
      <w:pPr>
        <w:pStyle w:val="NoSpacing"/>
        <w:ind w:left="360"/>
        <w:rPr>
          <w:i/>
          <w:iCs/>
        </w:rPr>
      </w:pPr>
      <w:r w:rsidRPr="004430BC">
        <w:rPr>
          <w:i/>
          <w:iCs/>
        </w:rPr>
        <w:t>We inherit this free faith</w:t>
      </w:r>
    </w:p>
    <w:p w14:paraId="49ABB39F" w14:textId="77777777" w:rsidR="004430BC" w:rsidRPr="004430BC" w:rsidRDefault="004430BC" w:rsidP="004430BC">
      <w:pPr>
        <w:pStyle w:val="NoSpacing"/>
        <w:ind w:left="360"/>
        <w:rPr>
          <w:i/>
          <w:iCs/>
        </w:rPr>
      </w:pPr>
      <w:r w:rsidRPr="004430BC">
        <w:rPr>
          <w:i/>
          <w:iCs/>
        </w:rPr>
        <w:t xml:space="preserve">from the brave and gentle, </w:t>
      </w:r>
      <w:proofErr w:type="gramStart"/>
      <w:r w:rsidRPr="004430BC">
        <w:rPr>
          <w:i/>
          <w:iCs/>
        </w:rPr>
        <w:t>fierce</w:t>
      </w:r>
      <w:proofErr w:type="gramEnd"/>
      <w:r w:rsidRPr="004430BC">
        <w:rPr>
          <w:i/>
          <w:iCs/>
        </w:rPr>
        <w:t xml:space="preserve"> and outspoken</w:t>
      </w:r>
    </w:p>
    <w:p w14:paraId="5B16B0E9" w14:textId="77777777" w:rsidR="004430BC" w:rsidRPr="004430BC" w:rsidRDefault="004430BC" w:rsidP="004430BC">
      <w:pPr>
        <w:pStyle w:val="NoSpacing"/>
        <w:ind w:left="360"/>
        <w:rPr>
          <w:i/>
          <w:iCs/>
        </w:rPr>
      </w:pPr>
      <w:r w:rsidRPr="004430BC">
        <w:rPr>
          <w:i/>
          <w:iCs/>
        </w:rPr>
        <w:t>hearts and minds that have come before us.</w:t>
      </w:r>
    </w:p>
    <w:p w14:paraId="108DB802" w14:textId="77777777" w:rsidR="004430BC" w:rsidRPr="004430BC" w:rsidRDefault="004430BC" w:rsidP="004430BC">
      <w:pPr>
        <w:pStyle w:val="NoSpacing"/>
        <w:ind w:left="360"/>
        <w:rPr>
          <w:i/>
          <w:iCs/>
        </w:rPr>
      </w:pPr>
      <w:r w:rsidRPr="004430BC">
        <w:rPr>
          <w:i/>
          <w:iCs/>
        </w:rPr>
        <w:t>Let us be worthy inheritors of this faith</w:t>
      </w:r>
    </w:p>
    <w:p w14:paraId="3E387603" w14:textId="27D8E4A4" w:rsidR="006D2303" w:rsidRPr="004430BC" w:rsidRDefault="004430BC" w:rsidP="004430BC">
      <w:pPr>
        <w:pStyle w:val="NoSpacing"/>
        <w:ind w:left="360"/>
        <w:rPr>
          <w:i/>
          <w:iCs/>
        </w:rPr>
      </w:pPr>
      <w:r w:rsidRPr="004430BC">
        <w:rPr>
          <w:i/>
          <w:iCs/>
        </w:rPr>
        <w:t>and through our good works, pass it boldly to a new generation.</w:t>
      </w:r>
    </w:p>
    <w:p w14:paraId="766E703B" w14:textId="7A98726A" w:rsidR="004430BC" w:rsidRPr="004430BC" w:rsidRDefault="004430BC" w:rsidP="004430BC">
      <w:pPr>
        <w:pStyle w:val="NoSpacing"/>
        <w:ind w:left="360"/>
        <w:rPr>
          <w:i/>
          <w:iCs/>
        </w:rPr>
      </w:pPr>
      <w:r w:rsidRPr="004430BC">
        <w:rPr>
          <w:i/>
          <w:iCs/>
        </w:rPr>
        <w:t xml:space="preserve">   - </w:t>
      </w:r>
      <w:r w:rsidRPr="004430BC">
        <w:rPr>
          <w:i/>
          <w:iCs/>
        </w:rPr>
        <w:t>Audette Fulbright Fulson</w:t>
      </w:r>
    </w:p>
    <w:p w14:paraId="608154EA" w14:textId="77777777" w:rsidR="004430BC" w:rsidRDefault="004430BC" w:rsidP="006D2303">
      <w:pPr>
        <w:pStyle w:val="NoSpacing"/>
      </w:pPr>
    </w:p>
    <w:p w14:paraId="6390EC66" w14:textId="5CA38865" w:rsidR="006D2303" w:rsidRDefault="006D2303" w:rsidP="006D2303">
      <w:pPr>
        <w:pStyle w:val="NoSpacing"/>
      </w:pPr>
      <w:r>
        <w:t>Song</w:t>
      </w:r>
      <w:r>
        <w:t>/</w:t>
      </w:r>
      <w:proofErr w:type="spellStart"/>
      <w:r>
        <w:t>Youtube</w:t>
      </w:r>
      <w:proofErr w:type="spellEnd"/>
      <w:r>
        <w:t xml:space="preserve"> link? </w:t>
      </w:r>
    </w:p>
    <w:p w14:paraId="49C9F1DA" w14:textId="6C586618" w:rsidR="006D2303" w:rsidRDefault="00CF71E7" w:rsidP="006D2303">
      <w:pPr>
        <w:pStyle w:val="NoSpacing"/>
        <w:ind w:left="360"/>
      </w:pPr>
      <w:hyperlink r:id="rId6" w:history="1">
        <w:r w:rsidRPr="008C655E">
          <w:rPr>
            <w:rStyle w:val="Hyperlink"/>
          </w:rPr>
          <w:t>https://www.youtube.com/watch?v=dQOaUnSmJr8</w:t>
        </w:r>
      </w:hyperlink>
    </w:p>
    <w:p w14:paraId="30B03A3A" w14:textId="253D1CEB" w:rsidR="00CF71E7" w:rsidRDefault="00CF71E7" w:rsidP="006D2303">
      <w:pPr>
        <w:pStyle w:val="NoSpacing"/>
        <w:ind w:left="360"/>
      </w:pPr>
      <w:r w:rsidRPr="00CF71E7">
        <w:t>Crosby, Stills, Nash &amp; Young - "Teach Your Children" written by Graham Nash</w:t>
      </w:r>
      <w:r>
        <w:t xml:space="preserve"> </w:t>
      </w:r>
      <w:r w:rsidRPr="00CF71E7">
        <w:rPr>
          <w:i/>
          <w:iCs/>
        </w:rPr>
        <w:t>(see lyrics on last page)</w:t>
      </w:r>
    </w:p>
    <w:p w14:paraId="22B23C89" w14:textId="77777777" w:rsidR="00CF71E7" w:rsidRDefault="00CF71E7" w:rsidP="006D2303">
      <w:pPr>
        <w:pStyle w:val="NoSpacing"/>
        <w:ind w:left="360"/>
      </w:pPr>
    </w:p>
    <w:p w14:paraId="63500824" w14:textId="03B32801" w:rsidR="006D2303" w:rsidRDefault="006D2303" w:rsidP="006D2303">
      <w:pPr>
        <w:pStyle w:val="NoSpacing"/>
      </w:pPr>
      <w:r>
        <w:t xml:space="preserve">Reading 1 </w:t>
      </w:r>
    </w:p>
    <w:p w14:paraId="38A71E68" w14:textId="77777777" w:rsidR="00066DAF" w:rsidRPr="00E25FC4" w:rsidRDefault="00066DAF" w:rsidP="00066DAF">
      <w:pPr>
        <w:pStyle w:val="NoSpacing"/>
        <w:ind w:left="360"/>
        <w:rPr>
          <w:i/>
          <w:iCs/>
        </w:rPr>
      </w:pPr>
      <w:r w:rsidRPr="00E25FC4">
        <w:rPr>
          <w:i/>
          <w:iCs/>
        </w:rPr>
        <w:t xml:space="preserve">“All modern humans are related to what scientists call "Mitochondrial Eve." This refers to our common matrilineal ancestor. She lived approximately 200,000 years ago and depending on how you estimate the length of a generation, we are only 5,000 to 10,000 generations from one another. To put it another way, each of us is a cousin of one another at most 10,000 times removed. And yes, Mitochondrial Eve lived in Africa, so, in a very real way, we are all Africans.” </w:t>
      </w:r>
    </w:p>
    <w:p w14:paraId="7E4657B7" w14:textId="77777777" w:rsidR="00066DAF" w:rsidRPr="00E25FC4" w:rsidRDefault="00066DAF" w:rsidP="00066DAF">
      <w:pPr>
        <w:pStyle w:val="NoSpacing"/>
        <w:ind w:left="360"/>
        <w:rPr>
          <w:i/>
          <w:iCs/>
        </w:rPr>
      </w:pPr>
      <w:r w:rsidRPr="00E25FC4">
        <w:rPr>
          <w:i/>
          <w:iCs/>
        </w:rPr>
        <w:t>― Desmond Tutu, The Book of Forgiving: The Fourfold Path for Healing Ourselves and Our World</w:t>
      </w:r>
    </w:p>
    <w:p w14:paraId="10554604" w14:textId="77777777" w:rsidR="006D2303" w:rsidRDefault="006D2303" w:rsidP="006D2303">
      <w:pPr>
        <w:pStyle w:val="NoSpacing"/>
        <w:ind w:left="360"/>
      </w:pPr>
    </w:p>
    <w:p w14:paraId="326BC160" w14:textId="2CEF5A89" w:rsidR="006D2303" w:rsidRDefault="006D2303" w:rsidP="006D2303">
      <w:pPr>
        <w:pStyle w:val="NoSpacing"/>
      </w:pPr>
      <w:r>
        <w:t>Check-in: Without crosstalk or interruption, briefly describe where you are in your life now, and notice what needs to be shared to be fully present in our circle.</w:t>
      </w:r>
    </w:p>
    <w:p w14:paraId="6AE64302" w14:textId="77777777" w:rsidR="006D2303" w:rsidRDefault="006D2303" w:rsidP="006D2303">
      <w:pPr>
        <w:pStyle w:val="NoSpacing"/>
      </w:pPr>
    </w:p>
    <w:p w14:paraId="1EA59A57" w14:textId="7461E28E" w:rsidR="006D2303" w:rsidRDefault="006D2303" w:rsidP="006D2303">
      <w:pPr>
        <w:pStyle w:val="NoSpacing"/>
      </w:pPr>
      <w:r>
        <w:t xml:space="preserve">Reading 2 </w:t>
      </w:r>
    </w:p>
    <w:p w14:paraId="6226FED0" w14:textId="77777777" w:rsidR="00066DAF" w:rsidRPr="00066DAF" w:rsidRDefault="00066DAF" w:rsidP="00066DAF">
      <w:pPr>
        <w:pStyle w:val="NoSpacing"/>
        <w:ind w:left="360"/>
        <w:rPr>
          <w:i/>
          <w:iCs/>
        </w:rPr>
      </w:pPr>
      <w:r w:rsidRPr="00066DAF">
        <w:rPr>
          <w:i/>
          <w:iCs/>
        </w:rPr>
        <w:t>Each generation lives in an illusion of stability. We think that what we cannot imagine cannot happen. We forget that there might be a limit to our imagination, but there is no limit to what we can achieve.</w:t>
      </w:r>
    </w:p>
    <w:p w14:paraId="4FA3D6B7" w14:textId="3278ED76" w:rsidR="00E25FC4" w:rsidRPr="00066DAF" w:rsidRDefault="00066DAF" w:rsidP="00066DAF">
      <w:pPr>
        <w:pStyle w:val="NoSpacing"/>
        <w:ind w:left="360"/>
        <w:rPr>
          <w:i/>
          <w:iCs/>
        </w:rPr>
      </w:pPr>
      <w:r w:rsidRPr="00066DAF">
        <w:rPr>
          <w:i/>
          <w:iCs/>
        </w:rPr>
        <w:t xml:space="preserve">― Dr Prem </w:t>
      </w:r>
      <w:proofErr w:type="spellStart"/>
      <w:r w:rsidRPr="00066DAF">
        <w:rPr>
          <w:i/>
          <w:iCs/>
        </w:rPr>
        <w:t>Jagyasi</w:t>
      </w:r>
      <w:proofErr w:type="spellEnd"/>
    </w:p>
    <w:p w14:paraId="434C43C8" w14:textId="77777777" w:rsidR="00066DAF" w:rsidRDefault="00066DAF" w:rsidP="006D2303">
      <w:pPr>
        <w:pStyle w:val="NoSpacing"/>
      </w:pPr>
    </w:p>
    <w:p w14:paraId="0148E69C" w14:textId="0CA22403" w:rsidR="006D2303" w:rsidRDefault="006D2303" w:rsidP="006D2303">
      <w:pPr>
        <w:pStyle w:val="NoSpacing"/>
      </w:pPr>
      <w:r>
        <w:t>Questions to Consider</w:t>
      </w:r>
    </w:p>
    <w:p w14:paraId="64C3AF2F" w14:textId="3223AF9C" w:rsidR="006D2303" w:rsidRDefault="006D2303" w:rsidP="00C83332">
      <w:pPr>
        <w:pStyle w:val="NoSpacing"/>
        <w:ind w:left="720" w:hanging="360"/>
      </w:pPr>
      <w:r>
        <w:t>1.</w:t>
      </w:r>
      <w:r>
        <w:tab/>
      </w:r>
      <w:r w:rsidR="00CF71E7">
        <w:t>What do you know about your ancestors</w:t>
      </w:r>
      <w:r w:rsidR="00C83332">
        <w:t>,</w:t>
      </w:r>
      <w:r w:rsidR="009B346D">
        <w:t xml:space="preserve"> where they came from, whether they were </w:t>
      </w:r>
      <w:r w:rsidR="009B346D">
        <w:t xml:space="preserve">saints </w:t>
      </w:r>
      <w:r w:rsidR="00C83332">
        <w:t>or</w:t>
      </w:r>
      <w:r w:rsidR="009B346D">
        <w:t xml:space="preserve"> </w:t>
      </w:r>
      <w:r w:rsidR="009B346D">
        <w:t>sinners?</w:t>
      </w:r>
    </w:p>
    <w:p w14:paraId="422486FA" w14:textId="22D177A0" w:rsidR="006D2303" w:rsidRDefault="006D2303" w:rsidP="006D2303">
      <w:pPr>
        <w:pStyle w:val="NoSpacing"/>
        <w:ind w:left="360"/>
      </w:pPr>
      <w:r>
        <w:t>2.</w:t>
      </w:r>
      <w:r>
        <w:tab/>
      </w:r>
      <w:r w:rsidR="009B346D">
        <w:t>How does your ancestry</w:t>
      </w:r>
      <w:r w:rsidR="00E5264A">
        <w:t xml:space="preserve"> and/or preceding generations</w:t>
      </w:r>
      <w:r w:rsidR="009B346D">
        <w:t xml:space="preserve"> influence who you are</w:t>
      </w:r>
      <w:r w:rsidR="009B346D" w:rsidRPr="009B346D">
        <w:t>?</w:t>
      </w:r>
    </w:p>
    <w:p w14:paraId="0E5AEF27" w14:textId="60A09000" w:rsidR="006D2303" w:rsidRDefault="006D2303" w:rsidP="006D2303">
      <w:pPr>
        <w:pStyle w:val="NoSpacing"/>
        <w:ind w:left="360"/>
      </w:pPr>
      <w:r>
        <w:t>3.</w:t>
      </w:r>
      <w:r>
        <w:tab/>
      </w:r>
      <w:r w:rsidR="00C83332">
        <w:t>What do you hope the next generation(s) will learn from you?</w:t>
      </w:r>
    </w:p>
    <w:p w14:paraId="519565D6" w14:textId="77777777" w:rsidR="006D2303" w:rsidRDefault="006D2303" w:rsidP="006D2303">
      <w:pPr>
        <w:pStyle w:val="NoSpacing"/>
      </w:pPr>
    </w:p>
    <w:p w14:paraId="6B70A532" w14:textId="3882F73F" w:rsidR="006D2303" w:rsidRDefault="006D2303" w:rsidP="006D2303">
      <w:pPr>
        <w:pStyle w:val="NoSpacing"/>
      </w:pPr>
      <w:r>
        <w:t xml:space="preserve">Sitting in Silence: We will sit in silence for </w:t>
      </w:r>
      <w:r w:rsidRPr="006D2303">
        <w:rPr>
          <w:highlight w:val="yellow"/>
        </w:rPr>
        <w:t>3-5</w:t>
      </w:r>
      <w:r>
        <w:t xml:space="preserve"> </w:t>
      </w:r>
      <w:r>
        <w:t xml:space="preserve">minutes. Take this time to reflect on the readings, questions, and theme. Center yourself and consider what you want to share with the group.   </w:t>
      </w:r>
    </w:p>
    <w:p w14:paraId="5B7E62ED" w14:textId="77777777" w:rsidR="006D2303" w:rsidRDefault="006D2303" w:rsidP="006D2303">
      <w:pPr>
        <w:pStyle w:val="NoSpacing"/>
      </w:pPr>
    </w:p>
    <w:p w14:paraId="1AA6105E" w14:textId="77777777" w:rsidR="006D2303" w:rsidRDefault="006D2303" w:rsidP="006D2303">
      <w:pPr>
        <w:pStyle w:val="NoSpacing"/>
      </w:pPr>
      <w:r>
        <w:t xml:space="preserve">Sharing/Deep Listening: Please listen deeply to others &amp; share of your own experience and thoughts on the topic/readings without crosstalk or interruption. </w:t>
      </w:r>
    </w:p>
    <w:p w14:paraId="0F254895" w14:textId="77777777" w:rsidR="00615D4E" w:rsidRDefault="00615D4E" w:rsidP="006D2303">
      <w:pPr>
        <w:pStyle w:val="NoSpacing"/>
      </w:pPr>
    </w:p>
    <w:p w14:paraId="63EB40AA" w14:textId="4C8E6E2B" w:rsidR="006D2303" w:rsidRDefault="006D2303" w:rsidP="006D2303">
      <w:pPr>
        <w:pStyle w:val="NoSpacing"/>
      </w:pPr>
      <w:r>
        <w:t xml:space="preserve">Additional Thoughts/Crosstalk: </w:t>
      </w:r>
      <w:r w:rsidR="00066DAF">
        <w:t>W</w:t>
      </w:r>
      <w:r>
        <w:t>hat</w:t>
      </w:r>
      <w:r>
        <w:t xml:space="preserve"> </w:t>
      </w:r>
      <w:r>
        <w:t xml:space="preserve">questions or </w:t>
      </w:r>
      <w:r>
        <w:t xml:space="preserve">additional thoughts </w:t>
      </w:r>
      <w:r>
        <w:t xml:space="preserve">do you want </w:t>
      </w:r>
      <w:r>
        <w:t>to share?</w:t>
      </w:r>
    </w:p>
    <w:p w14:paraId="0F6A6BCD" w14:textId="5B711088" w:rsidR="006D2303" w:rsidRDefault="006D2303" w:rsidP="006D2303">
      <w:pPr>
        <w:pStyle w:val="NoSpacing"/>
      </w:pPr>
      <w:r>
        <w:lastRenderedPageBreak/>
        <w:t xml:space="preserve">Reading 3 </w:t>
      </w:r>
    </w:p>
    <w:p w14:paraId="61CF6457" w14:textId="77777777" w:rsidR="00066DAF" w:rsidRPr="00E25FC4" w:rsidRDefault="00066DAF" w:rsidP="00066DAF">
      <w:pPr>
        <w:pStyle w:val="NoSpacing"/>
        <w:ind w:left="360"/>
        <w:rPr>
          <w:i/>
          <w:iCs/>
        </w:rPr>
      </w:pPr>
      <w:r w:rsidRPr="00E25FC4">
        <w:rPr>
          <w:i/>
          <w:iCs/>
        </w:rPr>
        <w:t xml:space="preserve">“It is in the roots, not the branches, that a tree’s greatest strength lies.” </w:t>
      </w:r>
    </w:p>
    <w:p w14:paraId="6C495590" w14:textId="77777777" w:rsidR="00066DAF" w:rsidRPr="00E25FC4" w:rsidRDefault="00066DAF" w:rsidP="00066DAF">
      <w:pPr>
        <w:pStyle w:val="NoSpacing"/>
        <w:ind w:left="360"/>
        <w:rPr>
          <w:i/>
          <w:iCs/>
        </w:rPr>
      </w:pPr>
      <w:r w:rsidRPr="00E25FC4">
        <w:rPr>
          <w:i/>
          <w:iCs/>
        </w:rPr>
        <w:t xml:space="preserve">― </w:t>
      </w:r>
      <w:proofErr w:type="spellStart"/>
      <w:r w:rsidRPr="00E25FC4">
        <w:rPr>
          <w:i/>
          <w:iCs/>
        </w:rPr>
        <w:t>Matshona</w:t>
      </w:r>
      <w:proofErr w:type="spellEnd"/>
      <w:r w:rsidRPr="00E25FC4">
        <w:rPr>
          <w:i/>
          <w:iCs/>
        </w:rPr>
        <w:t xml:space="preserve"> </w:t>
      </w:r>
      <w:proofErr w:type="spellStart"/>
      <w:r w:rsidRPr="00E25FC4">
        <w:rPr>
          <w:i/>
          <w:iCs/>
        </w:rPr>
        <w:t>Dhliwayo</w:t>
      </w:r>
      <w:proofErr w:type="spellEnd"/>
    </w:p>
    <w:p w14:paraId="1E7115B1" w14:textId="77777777" w:rsidR="00E25FC4" w:rsidRDefault="00E25FC4" w:rsidP="006D2303">
      <w:pPr>
        <w:pStyle w:val="NoSpacing"/>
      </w:pPr>
    </w:p>
    <w:p w14:paraId="6EE4413C" w14:textId="7E79B711" w:rsidR="006D2303" w:rsidRDefault="006D2303" w:rsidP="006D2303">
      <w:pPr>
        <w:pStyle w:val="NoSpacing"/>
      </w:pPr>
      <w:r>
        <w:t>Checkout: How are you feeling now as we leave this circle?</w:t>
      </w:r>
    </w:p>
    <w:p w14:paraId="45A7A065" w14:textId="77777777" w:rsidR="006D2303" w:rsidRDefault="006D2303" w:rsidP="006D2303">
      <w:pPr>
        <w:pStyle w:val="NoSpacing"/>
        <w:ind w:left="360"/>
      </w:pPr>
    </w:p>
    <w:p w14:paraId="50A68287" w14:textId="4EDF93CF" w:rsidR="007E45E3" w:rsidRDefault="006D2303" w:rsidP="006D2303">
      <w:pPr>
        <w:pStyle w:val="NoSpacing"/>
      </w:pPr>
      <w:r>
        <w:t>Closing Words/Extinguishing the Chalice</w:t>
      </w:r>
    </w:p>
    <w:p w14:paraId="1E098D64" w14:textId="77777777" w:rsidR="00066DAF" w:rsidRPr="00066DAF" w:rsidRDefault="00066DAF" w:rsidP="00066DAF">
      <w:pPr>
        <w:pStyle w:val="NoSpacing"/>
        <w:ind w:left="360"/>
        <w:rPr>
          <w:i/>
          <w:iCs/>
        </w:rPr>
      </w:pPr>
      <w:r w:rsidRPr="00066DAF">
        <w:rPr>
          <w:i/>
          <w:iCs/>
        </w:rPr>
        <w:t>The Chalice is now extinguished,</w:t>
      </w:r>
    </w:p>
    <w:p w14:paraId="6F81F05E" w14:textId="77777777" w:rsidR="00066DAF" w:rsidRPr="00066DAF" w:rsidRDefault="00066DAF" w:rsidP="00066DAF">
      <w:pPr>
        <w:pStyle w:val="NoSpacing"/>
        <w:ind w:left="360"/>
        <w:rPr>
          <w:i/>
          <w:iCs/>
        </w:rPr>
      </w:pPr>
      <w:r w:rsidRPr="00066DAF">
        <w:rPr>
          <w:i/>
          <w:iCs/>
        </w:rPr>
        <w:t>but its light lives on in the minds and hearts and souls of each one of you.</w:t>
      </w:r>
    </w:p>
    <w:p w14:paraId="66EF4B72" w14:textId="77777777" w:rsidR="00066DAF" w:rsidRPr="00066DAF" w:rsidRDefault="00066DAF" w:rsidP="00066DAF">
      <w:pPr>
        <w:pStyle w:val="NoSpacing"/>
        <w:ind w:left="360"/>
        <w:rPr>
          <w:i/>
          <w:iCs/>
        </w:rPr>
      </w:pPr>
      <w:r w:rsidRPr="00066DAF">
        <w:rPr>
          <w:i/>
          <w:iCs/>
        </w:rPr>
        <w:t>Carry that flame with you as you leave this place and share it</w:t>
      </w:r>
    </w:p>
    <w:p w14:paraId="052E33A7" w14:textId="77777777" w:rsidR="00066DAF" w:rsidRPr="00066DAF" w:rsidRDefault="00066DAF" w:rsidP="00066DAF">
      <w:pPr>
        <w:pStyle w:val="NoSpacing"/>
        <w:ind w:left="360"/>
        <w:rPr>
          <w:i/>
          <w:iCs/>
        </w:rPr>
      </w:pPr>
      <w:r w:rsidRPr="00066DAF">
        <w:rPr>
          <w:i/>
          <w:iCs/>
        </w:rPr>
        <w:t>With those you know</w:t>
      </w:r>
    </w:p>
    <w:p w14:paraId="58803BF9" w14:textId="77777777" w:rsidR="00066DAF" w:rsidRPr="00066DAF" w:rsidRDefault="00066DAF" w:rsidP="00066DAF">
      <w:pPr>
        <w:pStyle w:val="NoSpacing"/>
        <w:ind w:left="360"/>
        <w:rPr>
          <w:i/>
          <w:iCs/>
        </w:rPr>
      </w:pPr>
      <w:r w:rsidRPr="00066DAF">
        <w:rPr>
          <w:i/>
          <w:iCs/>
        </w:rPr>
        <w:t>With those you love</w:t>
      </w:r>
    </w:p>
    <w:p w14:paraId="72363B8C" w14:textId="4A89A309" w:rsidR="006D2303" w:rsidRPr="00066DAF" w:rsidRDefault="00066DAF" w:rsidP="00066DAF">
      <w:pPr>
        <w:pStyle w:val="NoSpacing"/>
        <w:ind w:left="360"/>
        <w:rPr>
          <w:i/>
          <w:iCs/>
        </w:rPr>
      </w:pPr>
      <w:r w:rsidRPr="00066DAF">
        <w:rPr>
          <w:i/>
          <w:iCs/>
        </w:rPr>
        <w:t>and most especially, with those you have yet to meet.</w:t>
      </w:r>
    </w:p>
    <w:p w14:paraId="55326A0C" w14:textId="77777777" w:rsidR="00066DAF" w:rsidRPr="00066DAF" w:rsidRDefault="00066DAF" w:rsidP="00066DAF">
      <w:pPr>
        <w:pStyle w:val="NoSpacing"/>
        <w:ind w:left="360"/>
        <w:rPr>
          <w:i/>
          <w:iCs/>
        </w:rPr>
      </w:pPr>
      <w:r w:rsidRPr="00066DAF">
        <w:rPr>
          <w:i/>
          <w:iCs/>
        </w:rPr>
        <w:t>By Brian Kiely</w:t>
      </w:r>
    </w:p>
    <w:p w14:paraId="01BC98CC" w14:textId="29C159E9" w:rsidR="00CF71E7" w:rsidRDefault="00E5264A" w:rsidP="006D2303">
      <w:pPr>
        <w:pStyle w:val="NoSpacing"/>
        <w:ind w:left="360"/>
      </w:pPr>
      <w:r>
        <w:rPr>
          <w:noProof/>
        </w:rPr>
        <mc:AlternateContent>
          <mc:Choice Requires="wps">
            <w:drawing>
              <wp:anchor distT="0" distB="0" distL="114300" distR="114300" simplePos="0" relativeHeight="251659264" behindDoc="0" locked="0" layoutInCell="1" allowOverlap="1" wp14:anchorId="79A302C7" wp14:editId="776916B9">
                <wp:simplePos x="0" y="0"/>
                <wp:positionH relativeFrom="column">
                  <wp:posOffset>-82550</wp:posOffset>
                </wp:positionH>
                <wp:positionV relativeFrom="paragraph">
                  <wp:posOffset>76200</wp:posOffset>
                </wp:positionV>
                <wp:extent cx="60515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5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608F1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6pt" to="47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" strokecolor="black [3200]" strokeweight=".5pt">
                <v:stroke joinstyle="miter"/>
              </v:line>
            </w:pict>
          </mc:Fallback>
        </mc:AlternateContent>
      </w:r>
    </w:p>
    <w:p w14:paraId="5B14CE94" w14:textId="304D6CE6" w:rsidR="00CF71E7" w:rsidRPr="00CF71E7" w:rsidRDefault="00CF71E7" w:rsidP="00615D4E">
      <w:pPr>
        <w:pStyle w:val="NoSpacing"/>
        <w:rPr>
          <w:b/>
          <w:bCs/>
        </w:rPr>
      </w:pPr>
      <w:r w:rsidRPr="00E5264A">
        <w:rPr>
          <w:b/>
          <w:bCs/>
        </w:rPr>
        <w:t>Teach Your Children</w:t>
      </w:r>
      <w:r w:rsidR="00066DAF">
        <w:rPr>
          <w:b/>
          <w:bCs/>
        </w:rPr>
        <w:t xml:space="preserve"> - </w:t>
      </w:r>
      <w:r w:rsidRPr="00CF71E7">
        <w:rPr>
          <w:b/>
          <w:bCs/>
        </w:rPr>
        <w:t>Crosby, Stills, Nash &amp; Young</w:t>
      </w:r>
    </w:p>
    <w:p w14:paraId="3F24A903" w14:textId="77777777" w:rsidR="00CF71E7" w:rsidRPr="00E5264A" w:rsidRDefault="00CF71E7" w:rsidP="00CF71E7">
      <w:pPr>
        <w:pStyle w:val="NoSpacing"/>
        <w:ind w:left="360"/>
        <w:rPr>
          <w:i/>
          <w:iCs/>
        </w:rPr>
      </w:pPr>
      <w:r w:rsidRPr="00E5264A">
        <w:rPr>
          <w:i/>
          <w:iCs/>
        </w:rPr>
        <w:t>You, who are on the road</w:t>
      </w:r>
    </w:p>
    <w:p w14:paraId="7C749D65" w14:textId="77777777" w:rsidR="00CF71E7" w:rsidRPr="00E5264A" w:rsidRDefault="00CF71E7" w:rsidP="00CF71E7">
      <w:pPr>
        <w:pStyle w:val="NoSpacing"/>
        <w:ind w:left="360"/>
        <w:rPr>
          <w:i/>
          <w:iCs/>
        </w:rPr>
      </w:pPr>
      <w:r w:rsidRPr="00E5264A">
        <w:rPr>
          <w:i/>
          <w:iCs/>
        </w:rPr>
        <w:t>Must have a code that you can live by</w:t>
      </w:r>
    </w:p>
    <w:p w14:paraId="20C72C92" w14:textId="77777777" w:rsidR="00CF71E7" w:rsidRPr="00E5264A" w:rsidRDefault="00CF71E7" w:rsidP="00CF71E7">
      <w:pPr>
        <w:pStyle w:val="NoSpacing"/>
        <w:ind w:left="360"/>
        <w:rPr>
          <w:i/>
          <w:iCs/>
        </w:rPr>
      </w:pPr>
      <w:r w:rsidRPr="00E5264A">
        <w:rPr>
          <w:i/>
          <w:iCs/>
        </w:rPr>
        <w:t>And so, become yourself</w:t>
      </w:r>
    </w:p>
    <w:p w14:paraId="1405A0B4" w14:textId="77777777" w:rsidR="00CF71E7" w:rsidRPr="00E5264A" w:rsidRDefault="00CF71E7" w:rsidP="00CF71E7">
      <w:pPr>
        <w:pStyle w:val="NoSpacing"/>
        <w:ind w:left="360"/>
        <w:rPr>
          <w:i/>
          <w:iCs/>
        </w:rPr>
      </w:pPr>
      <w:r w:rsidRPr="00E5264A">
        <w:rPr>
          <w:i/>
          <w:iCs/>
        </w:rPr>
        <w:t>Because the past is just a goodbye</w:t>
      </w:r>
    </w:p>
    <w:p w14:paraId="36F2CDB1" w14:textId="77777777" w:rsidR="00CF71E7" w:rsidRPr="00E5264A" w:rsidRDefault="00CF71E7" w:rsidP="00CF71E7">
      <w:pPr>
        <w:pStyle w:val="NoSpacing"/>
        <w:ind w:left="360"/>
        <w:rPr>
          <w:i/>
          <w:iCs/>
        </w:rPr>
      </w:pPr>
    </w:p>
    <w:p w14:paraId="1BC9D0E6" w14:textId="77777777" w:rsidR="00CF71E7" w:rsidRPr="00E5264A" w:rsidRDefault="00CF71E7" w:rsidP="00CF71E7">
      <w:pPr>
        <w:pStyle w:val="NoSpacing"/>
        <w:ind w:left="360"/>
        <w:rPr>
          <w:i/>
          <w:iCs/>
        </w:rPr>
      </w:pPr>
      <w:r w:rsidRPr="00E5264A">
        <w:rPr>
          <w:i/>
          <w:iCs/>
        </w:rPr>
        <w:t>Teach your children well</w:t>
      </w:r>
    </w:p>
    <w:p w14:paraId="285FD9FA" w14:textId="77777777" w:rsidR="00CF71E7" w:rsidRPr="00E5264A" w:rsidRDefault="00CF71E7" w:rsidP="00CF71E7">
      <w:pPr>
        <w:pStyle w:val="NoSpacing"/>
        <w:ind w:left="360"/>
        <w:rPr>
          <w:i/>
          <w:iCs/>
        </w:rPr>
      </w:pPr>
      <w:r w:rsidRPr="00E5264A">
        <w:rPr>
          <w:i/>
          <w:iCs/>
        </w:rPr>
        <w:t>Their father's hell did slowly go by</w:t>
      </w:r>
    </w:p>
    <w:p w14:paraId="003A1E2C" w14:textId="77777777" w:rsidR="00CF71E7" w:rsidRPr="00E5264A" w:rsidRDefault="00CF71E7" w:rsidP="00CF71E7">
      <w:pPr>
        <w:pStyle w:val="NoSpacing"/>
        <w:ind w:left="360"/>
        <w:rPr>
          <w:i/>
          <w:iCs/>
        </w:rPr>
      </w:pPr>
      <w:r w:rsidRPr="00E5264A">
        <w:rPr>
          <w:i/>
          <w:iCs/>
        </w:rPr>
        <w:t>And feed them on your dreams</w:t>
      </w:r>
    </w:p>
    <w:p w14:paraId="50A42300" w14:textId="77777777" w:rsidR="00CF71E7" w:rsidRPr="00E5264A" w:rsidRDefault="00CF71E7" w:rsidP="00CF71E7">
      <w:pPr>
        <w:pStyle w:val="NoSpacing"/>
        <w:ind w:left="360"/>
        <w:rPr>
          <w:i/>
          <w:iCs/>
        </w:rPr>
      </w:pPr>
      <w:r w:rsidRPr="00E5264A">
        <w:rPr>
          <w:i/>
          <w:iCs/>
        </w:rPr>
        <w:t>The one they pick's the one you'll know by</w:t>
      </w:r>
    </w:p>
    <w:p w14:paraId="43DF8680" w14:textId="77777777" w:rsidR="00CF71E7" w:rsidRPr="00E5264A" w:rsidRDefault="00CF71E7" w:rsidP="00CF71E7">
      <w:pPr>
        <w:pStyle w:val="NoSpacing"/>
        <w:ind w:left="360"/>
        <w:rPr>
          <w:i/>
          <w:iCs/>
        </w:rPr>
      </w:pPr>
    </w:p>
    <w:p w14:paraId="7137BA02" w14:textId="77777777" w:rsidR="00CF71E7" w:rsidRPr="00E5264A" w:rsidRDefault="00CF71E7" w:rsidP="00CF71E7">
      <w:pPr>
        <w:pStyle w:val="NoSpacing"/>
        <w:ind w:left="360"/>
        <w:rPr>
          <w:i/>
          <w:iCs/>
        </w:rPr>
      </w:pPr>
      <w:r w:rsidRPr="00E5264A">
        <w:rPr>
          <w:i/>
          <w:iCs/>
        </w:rPr>
        <w:t>Don't you ever ask them, "Why?"</w:t>
      </w:r>
    </w:p>
    <w:p w14:paraId="01E7D2F2" w14:textId="77777777" w:rsidR="00CF71E7" w:rsidRPr="00E5264A" w:rsidRDefault="00CF71E7" w:rsidP="00CF71E7">
      <w:pPr>
        <w:pStyle w:val="NoSpacing"/>
        <w:ind w:left="360"/>
        <w:rPr>
          <w:i/>
          <w:iCs/>
        </w:rPr>
      </w:pPr>
      <w:r w:rsidRPr="00E5264A">
        <w:rPr>
          <w:i/>
          <w:iCs/>
        </w:rPr>
        <w:t>If they told you, you would cry</w:t>
      </w:r>
    </w:p>
    <w:p w14:paraId="359436E7" w14:textId="77777777" w:rsidR="00CF71E7" w:rsidRPr="00E5264A" w:rsidRDefault="00CF71E7" w:rsidP="00CF71E7">
      <w:pPr>
        <w:pStyle w:val="NoSpacing"/>
        <w:ind w:left="360"/>
        <w:rPr>
          <w:i/>
          <w:iCs/>
        </w:rPr>
      </w:pPr>
      <w:r w:rsidRPr="00E5264A">
        <w:rPr>
          <w:i/>
          <w:iCs/>
        </w:rPr>
        <w:t>So just look at them and sigh</w:t>
      </w:r>
    </w:p>
    <w:p w14:paraId="120AFD1C" w14:textId="77777777" w:rsidR="00CF71E7" w:rsidRPr="00E5264A" w:rsidRDefault="00CF71E7" w:rsidP="00CF71E7">
      <w:pPr>
        <w:pStyle w:val="NoSpacing"/>
        <w:ind w:left="360"/>
        <w:rPr>
          <w:i/>
          <w:iCs/>
        </w:rPr>
      </w:pPr>
      <w:r w:rsidRPr="00E5264A">
        <w:rPr>
          <w:i/>
          <w:iCs/>
        </w:rPr>
        <w:t>And know they love you</w:t>
      </w:r>
    </w:p>
    <w:p w14:paraId="4A9CE6B3" w14:textId="77777777" w:rsidR="00CF71E7" w:rsidRPr="00E5264A" w:rsidRDefault="00CF71E7" w:rsidP="00CF71E7">
      <w:pPr>
        <w:pStyle w:val="NoSpacing"/>
        <w:ind w:left="360"/>
        <w:rPr>
          <w:i/>
          <w:iCs/>
        </w:rPr>
      </w:pPr>
    </w:p>
    <w:p w14:paraId="004B3E78" w14:textId="77777777" w:rsidR="00CF71E7" w:rsidRPr="00E5264A" w:rsidRDefault="00CF71E7" w:rsidP="00CF71E7">
      <w:pPr>
        <w:pStyle w:val="NoSpacing"/>
        <w:ind w:left="360"/>
        <w:rPr>
          <w:i/>
          <w:iCs/>
        </w:rPr>
      </w:pPr>
      <w:r w:rsidRPr="00E5264A">
        <w:rPr>
          <w:i/>
          <w:iCs/>
        </w:rPr>
        <w:t>And you (Can you hear?) of tender years (And do you care?)</w:t>
      </w:r>
    </w:p>
    <w:p w14:paraId="61A8221C" w14:textId="77777777" w:rsidR="00CF71E7" w:rsidRPr="00E5264A" w:rsidRDefault="00CF71E7" w:rsidP="00CF71E7">
      <w:pPr>
        <w:pStyle w:val="NoSpacing"/>
        <w:ind w:left="360"/>
        <w:rPr>
          <w:i/>
          <w:iCs/>
        </w:rPr>
      </w:pPr>
      <w:r w:rsidRPr="00E5264A">
        <w:rPr>
          <w:i/>
          <w:iCs/>
        </w:rPr>
        <w:t>Can't know the fears (And can you see?)</w:t>
      </w:r>
    </w:p>
    <w:p w14:paraId="0A3185EF" w14:textId="77777777" w:rsidR="00CF71E7" w:rsidRPr="00E5264A" w:rsidRDefault="00CF71E7" w:rsidP="00CF71E7">
      <w:pPr>
        <w:pStyle w:val="NoSpacing"/>
        <w:ind w:left="360"/>
        <w:rPr>
          <w:i/>
          <w:iCs/>
        </w:rPr>
      </w:pPr>
      <w:r w:rsidRPr="00E5264A">
        <w:rPr>
          <w:i/>
          <w:iCs/>
        </w:rPr>
        <w:t>That your elders grew by (We must be free)</w:t>
      </w:r>
    </w:p>
    <w:p w14:paraId="28EBEA0F" w14:textId="77777777" w:rsidR="00CF71E7" w:rsidRPr="00E5264A" w:rsidRDefault="00CF71E7" w:rsidP="00CF71E7">
      <w:pPr>
        <w:pStyle w:val="NoSpacing"/>
        <w:ind w:left="360"/>
        <w:rPr>
          <w:i/>
          <w:iCs/>
        </w:rPr>
      </w:pPr>
      <w:r w:rsidRPr="00E5264A">
        <w:rPr>
          <w:i/>
          <w:iCs/>
        </w:rPr>
        <w:t>And so, please help (To teach your children)</w:t>
      </w:r>
    </w:p>
    <w:p w14:paraId="7D7EF8D1" w14:textId="77777777" w:rsidR="00CF71E7" w:rsidRPr="00E5264A" w:rsidRDefault="00CF71E7" w:rsidP="00CF71E7">
      <w:pPr>
        <w:pStyle w:val="NoSpacing"/>
        <w:ind w:left="360"/>
        <w:rPr>
          <w:i/>
          <w:iCs/>
        </w:rPr>
      </w:pPr>
      <w:r w:rsidRPr="00E5264A">
        <w:rPr>
          <w:i/>
          <w:iCs/>
        </w:rPr>
        <w:t>Them with your youth (What you believe in)</w:t>
      </w:r>
    </w:p>
    <w:p w14:paraId="0B1C730C" w14:textId="77777777" w:rsidR="00CF71E7" w:rsidRPr="00E5264A" w:rsidRDefault="00CF71E7" w:rsidP="00CF71E7">
      <w:pPr>
        <w:pStyle w:val="NoSpacing"/>
        <w:ind w:left="360"/>
        <w:rPr>
          <w:i/>
          <w:iCs/>
        </w:rPr>
      </w:pPr>
      <w:r w:rsidRPr="00E5264A">
        <w:rPr>
          <w:i/>
          <w:iCs/>
        </w:rPr>
        <w:t>They seek the truth (Make a world)</w:t>
      </w:r>
    </w:p>
    <w:p w14:paraId="5D76566B" w14:textId="77777777" w:rsidR="00CF71E7" w:rsidRPr="00E5264A" w:rsidRDefault="00CF71E7" w:rsidP="00CF71E7">
      <w:pPr>
        <w:pStyle w:val="NoSpacing"/>
        <w:ind w:left="360"/>
        <w:rPr>
          <w:i/>
          <w:iCs/>
        </w:rPr>
      </w:pPr>
      <w:r w:rsidRPr="00E5264A">
        <w:rPr>
          <w:i/>
          <w:iCs/>
        </w:rPr>
        <w:t>Before they can die (That we can live in)</w:t>
      </w:r>
    </w:p>
    <w:p w14:paraId="1FDE3684" w14:textId="77777777" w:rsidR="00CF71E7" w:rsidRPr="00E5264A" w:rsidRDefault="00CF71E7" w:rsidP="00CF71E7">
      <w:pPr>
        <w:pStyle w:val="NoSpacing"/>
        <w:ind w:left="360"/>
        <w:rPr>
          <w:i/>
          <w:iCs/>
        </w:rPr>
      </w:pPr>
    </w:p>
    <w:p w14:paraId="2ADE3228" w14:textId="77777777" w:rsidR="00CF71E7" w:rsidRPr="00E5264A" w:rsidRDefault="00CF71E7" w:rsidP="00CF71E7">
      <w:pPr>
        <w:pStyle w:val="NoSpacing"/>
        <w:ind w:left="360"/>
        <w:rPr>
          <w:i/>
          <w:iCs/>
        </w:rPr>
      </w:pPr>
      <w:r w:rsidRPr="00E5264A">
        <w:rPr>
          <w:i/>
          <w:iCs/>
        </w:rPr>
        <w:t>And teach your parents well</w:t>
      </w:r>
    </w:p>
    <w:p w14:paraId="2936F7F5" w14:textId="77777777" w:rsidR="00CF71E7" w:rsidRPr="00E5264A" w:rsidRDefault="00CF71E7" w:rsidP="00CF71E7">
      <w:pPr>
        <w:pStyle w:val="NoSpacing"/>
        <w:ind w:left="360"/>
        <w:rPr>
          <w:i/>
          <w:iCs/>
        </w:rPr>
      </w:pPr>
      <w:r w:rsidRPr="00E5264A">
        <w:rPr>
          <w:i/>
          <w:iCs/>
        </w:rPr>
        <w:t>Their children's hell will slowly go by</w:t>
      </w:r>
    </w:p>
    <w:p w14:paraId="3CD33A29" w14:textId="77777777" w:rsidR="00CF71E7" w:rsidRPr="00E5264A" w:rsidRDefault="00CF71E7" w:rsidP="00CF71E7">
      <w:pPr>
        <w:pStyle w:val="NoSpacing"/>
        <w:ind w:left="360"/>
        <w:rPr>
          <w:i/>
          <w:iCs/>
        </w:rPr>
      </w:pPr>
      <w:r w:rsidRPr="00E5264A">
        <w:rPr>
          <w:i/>
          <w:iCs/>
        </w:rPr>
        <w:t>And feed them on your dreams</w:t>
      </w:r>
    </w:p>
    <w:p w14:paraId="0E6B0DAA" w14:textId="77777777" w:rsidR="00CF71E7" w:rsidRPr="00E5264A" w:rsidRDefault="00CF71E7" w:rsidP="00CF71E7">
      <w:pPr>
        <w:pStyle w:val="NoSpacing"/>
        <w:ind w:left="360"/>
        <w:rPr>
          <w:i/>
          <w:iCs/>
        </w:rPr>
      </w:pPr>
      <w:r w:rsidRPr="00E5264A">
        <w:rPr>
          <w:i/>
          <w:iCs/>
        </w:rPr>
        <w:t>The one they pick's the one you'll know by</w:t>
      </w:r>
    </w:p>
    <w:p w14:paraId="3BF7F346" w14:textId="77777777" w:rsidR="00CF71E7" w:rsidRPr="00E5264A" w:rsidRDefault="00CF71E7" w:rsidP="00CF71E7">
      <w:pPr>
        <w:pStyle w:val="NoSpacing"/>
        <w:ind w:left="360"/>
        <w:rPr>
          <w:i/>
          <w:iCs/>
        </w:rPr>
      </w:pPr>
    </w:p>
    <w:p w14:paraId="323C86F8" w14:textId="77777777" w:rsidR="00CF71E7" w:rsidRPr="00E5264A" w:rsidRDefault="00CF71E7" w:rsidP="00CF71E7">
      <w:pPr>
        <w:pStyle w:val="NoSpacing"/>
        <w:ind w:left="360"/>
        <w:rPr>
          <w:i/>
          <w:iCs/>
        </w:rPr>
      </w:pPr>
      <w:r w:rsidRPr="00E5264A">
        <w:rPr>
          <w:i/>
          <w:iCs/>
        </w:rPr>
        <w:t>Don't you ever ask them, "Why?</w:t>
      </w:r>
    </w:p>
    <w:p w14:paraId="571296F5" w14:textId="77777777" w:rsidR="00CF71E7" w:rsidRPr="00E5264A" w:rsidRDefault="00CF71E7" w:rsidP="00CF71E7">
      <w:pPr>
        <w:pStyle w:val="NoSpacing"/>
        <w:ind w:left="360"/>
        <w:rPr>
          <w:i/>
          <w:iCs/>
        </w:rPr>
      </w:pPr>
      <w:r w:rsidRPr="00E5264A">
        <w:rPr>
          <w:i/>
          <w:iCs/>
        </w:rPr>
        <w:t xml:space="preserve">If they told you, you </w:t>
      </w:r>
      <w:proofErr w:type="gramStart"/>
      <w:r w:rsidRPr="00E5264A">
        <w:rPr>
          <w:i/>
          <w:iCs/>
        </w:rPr>
        <w:t>will</w:t>
      </w:r>
      <w:proofErr w:type="gramEnd"/>
      <w:r w:rsidRPr="00E5264A">
        <w:rPr>
          <w:i/>
          <w:iCs/>
        </w:rPr>
        <w:t xml:space="preserve"> cry</w:t>
      </w:r>
    </w:p>
    <w:p w14:paraId="7F361E0D" w14:textId="77777777" w:rsidR="00CF71E7" w:rsidRPr="00E5264A" w:rsidRDefault="00CF71E7" w:rsidP="00CF71E7">
      <w:pPr>
        <w:pStyle w:val="NoSpacing"/>
        <w:ind w:left="360"/>
        <w:rPr>
          <w:i/>
          <w:iCs/>
        </w:rPr>
      </w:pPr>
      <w:r w:rsidRPr="00E5264A">
        <w:rPr>
          <w:i/>
          <w:iCs/>
        </w:rPr>
        <w:t>So just look at them and sigh</w:t>
      </w:r>
    </w:p>
    <w:p w14:paraId="1F0C1EC7" w14:textId="5A2BCBE3" w:rsidR="00CF71E7" w:rsidRPr="00E5264A" w:rsidRDefault="00CF71E7" w:rsidP="00CF71E7">
      <w:pPr>
        <w:pStyle w:val="NoSpacing"/>
        <w:ind w:left="360"/>
        <w:rPr>
          <w:i/>
          <w:iCs/>
        </w:rPr>
      </w:pPr>
      <w:r w:rsidRPr="00E5264A">
        <w:rPr>
          <w:i/>
          <w:iCs/>
        </w:rPr>
        <w:t>And know they love you</w:t>
      </w:r>
    </w:p>
    <w:sectPr w:rsidR="00CF71E7" w:rsidRPr="00E52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1F0D"/>
    <w:multiLevelType w:val="hybridMultilevel"/>
    <w:tmpl w:val="C7D6CF8C"/>
    <w:lvl w:ilvl="0" w:tplc="ACB41220">
      <w:start w:val="3"/>
      <w:numFmt w:val="bullet"/>
      <w:lvlText w:val="-"/>
      <w:lvlJc w:val="left"/>
      <w:pPr>
        <w:ind w:left="510" w:hanging="360"/>
      </w:pPr>
      <w:rPr>
        <w:rFonts w:ascii="Calibri" w:eastAsiaTheme="minorHAnsi" w:hAnsi="Calibri" w:cs="Calibr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AE65A3E"/>
    <w:multiLevelType w:val="hybridMultilevel"/>
    <w:tmpl w:val="D0DC1882"/>
    <w:lvl w:ilvl="0" w:tplc="C09CCD2C">
      <w:start w:val="3"/>
      <w:numFmt w:val="bullet"/>
      <w:lvlText w:val="-"/>
      <w:lvlJc w:val="left"/>
      <w:pPr>
        <w:ind w:left="960" w:hanging="360"/>
      </w:pPr>
      <w:rPr>
        <w:rFonts w:ascii="Calibri" w:eastAsiaTheme="minorHAnsi" w:hAnsi="Calibri" w:cs="Calibr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16cid:durableId="1477530648">
    <w:abstractNumId w:val="1"/>
  </w:num>
  <w:num w:numId="2" w16cid:durableId="986054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303"/>
    <w:rsid w:val="00066DAF"/>
    <w:rsid w:val="004430BC"/>
    <w:rsid w:val="00615D4E"/>
    <w:rsid w:val="006D2303"/>
    <w:rsid w:val="00734996"/>
    <w:rsid w:val="007E45E3"/>
    <w:rsid w:val="009B346D"/>
    <w:rsid w:val="00C83332"/>
    <w:rsid w:val="00CF71E7"/>
    <w:rsid w:val="00D07E19"/>
    <w:rsid w:val="00E25FC4"/>
    <w:rsid w:val="00E52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812D"/>
  <w15:chartTrackingRefBased/>
  <w15:docId w15:val="{CD6886BF-26B8-49B6-8079-67EB0E6E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2303"/>
    <w:pPr>
      <w:spacing w:after="0" w:line="240" w:lineRule="auto"/>
    </w:pPr>
  </w:style>
  <w:style w:type="character" w:styleId="Hyperlink">
    <w:name w:val="Hyperlink"/>
    <w:basedOn w:val="DefaultParagraphFont"/>
    <w:uiPriority w:val="99"/>
    <w:unhideWhenUsed/>
    <w:rsid w:val="00CF71E7"/>
    <w:rPr>
      <w:color w:val="0563C1" w:themeColor="hyperlink"/>
      <w:u w:val="single"/>
    </w:rPr>
  </w:style>
  <w:style w:type="character" w:styleId="UnresolvedMention">
    <w:name w:val="Unresolved Mention"/>
    <w:basedOn w:val="DefaultParagraphFont"/>
    <w:uiPriority w:val="99"/>
    <w:semiHidden/>
    <w:unhideWhenUsed/>
    <w:rsid w:val="00CF7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QOaUnSmJr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Heath</dc:creator>
  <cp:keywords/>
  <dc:description/>
  <cp:lastModifiedBy>Christine Heath</cp:lastModifiedBy>
  <cp:revision>4</cp:revision>
  <dcterms:created xsi:type="dcterms:W3CDTF">2022-10-18T02:19:00Z</dcterms:created>
  <dcterms:modified xsi:type="dcterms:W3CDTF">2022-10-18T03:26:00Z</dcterms:modified>
</cp:coreProperties>
</file>